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9BBAD" w14:textId="77777777" w:rsidR="00122B51" w:rsidRDefault="00122B51" w:rsidP="00122B51">
      <w:pPr>
        <w:pStyle w:val="SensirionSubtitle"/>
        <w:rPr>
          <w:lang w:val="de-CH"/>
        </w:rPr>
      </w:pPr>
    </w:p>
    <w:p w14:paraId="1291B251" w14:textId="77777777" w:rsidR="00122B51" w:rsidRPr="00122B51" w:rsidRDefault="00122B51" w:rsidP="00122B51">
      <w:pPr>
        <w:pStyle w:val="SensirionSubtitle"/>
        <w:rPr>
          <w:lang w:val="de-CH"/>
        </w:rPr>
      </w:pPr>
      <w:r w:rsidRPr="00122B51">
        <w:rPr>
          <w:lang w:val="de-CH"/>
        </w:rPr>
        <w:t>Medienmitteilung</w:t>
      </w:r>
    </w:p>
    <w:p w14:paraId="7A72986D" w14:textId="17BCECC6" w:rsidR="00122B51" w:rsidRPr="00122B51" w:rsidRDefault="003A2726" w:rsidP="00122B51">
      <w:pPr>
        <w:pStyle w:val="SensirionSubtitle"/>
        <w:rPr>
          <w:lang w:val="de-CH"/>
        </w:rPr>
      </w:pPr>
      <w:r>
        <w:rPr>
          <w:lang w:val="de-CH"/>
        </w:rPr>
        <w:t>November</w:t>
      </w:r>
      <w:r w:rsidR="0033141D">
        <w:rPr>
          <w:lang w:val="de-CH"/>
        </w:rPr>
        <w:t xml:space="preserve"> 2025,</w:t>
      </w:r>
      <w:r w:rsidR="00122B51" w:rsidRPr="00122B51">
        <w:rPr>
          <w:lang w:val="de-CH"/>
        </w:rPr>
        <w:t xml:space="preserve"> Sensirion AG, 8712 Stäfa, Schweiz</w:t>
      </w:r>
    </w:p>
    <w:p w14:paraId="194E86FC" w14:textId="77777777" w:rsidR="00122B51" w:rsidRDefault="00122B51" w:rsidP="00122B51">
      <w:pPr>
        <w:rPr>
          <w:lang w:val="de-CH" w:eastAsia="de-DE"/>
        </w:rPr>
      </w:pPr>
    </w:p>
    <w:p w14:paraId="749D2EE9" w14:textId="77777777" w:rsidR="00553615" w:rsidRPr="00122B51" w:rsidRDefault="00553615" w:rsidP="00122B51">
      <w:pPr>
        <w:rPr>
          <w:lang w:val="de-CH" w:eastAsia="de-DE"/>
        </w:rPr>
      </w:pPr>
    </w:p>
    <w:p w14:paraId="3968F1C9" w14:textId="77777777" w:rsidR="00912953" w:rsidRPr="00912953" w:rsidRDefault="00912953" w:rsidP="00912953">
      <w:pPr>
        <w:rPr>
          <w:rFonts w:asciiTheme="majorHAnsi" w:hAnsiTheme="majorHAnsi"/>
          <w:sz w:val="28"/>
          <w:lang w:eastAsia="de-DE"/>
        </w:rPr>
      </w:pPr>
      <w:r w:rsidRPr="00912953">
        <w:rPr>
          <w:rFonts w:asciiTheme="majorHAnsi" w:hAnsiTheme="majorHAnsi"/>
          <w:sz w:val="28"/>
          <w:lang w:eastAsia="de-DE"/>
        </w:rPr>
        <w:t xml:space="preserve">Groundbreaking ceremony for new production building in </w:t>
      </w:r>
      <w:proofErr w:type="spellStart"/>
      <w:r w:rsidRPr="00912953">
        <w:rPr>
          <w:rFonts w:asciiTheme="majorHAnsi" w:hAnsiTheme="majorHAnsi"/>
          <w:sz w:val="28"/>
          <w:lang w:eastAsia="de-DE"/>
        </w:rPr>
        <w:t>Stäfa</w:t>
      </w:r>
      <w:proofErr w:type="spellEnd"/>
    </w:p>
    <w:p w14:paraId="0354A64E" w14:textId="77777777" w:rsidR="00122B51" w:rsidRPr="00912953" w:rsidRDefault="00122B51" w:rsidP="00122B51">
      <w:pPr>
        <w:rPr>
          <w:lang w:eastAsia="de-DE"/>
        </w:rPr>
      </w:pPr>
    </w:p>
    <w:p w14:paraId="7BCDB8A5" w14:textId="77777777" w:rsidR="00CE01FB" w:rsidRPr="00CE01FB" w:rsidRDefault="00CE01FB" w:rsidP="00CE01FB">
      <w:pPr>
        <w:pStyle w:val="SensirionSubtitle"/>
      </w:pPr>
      <w:r w:rsidRPr="00CE01FB">
        <w:t xml:space="preserve">Sensirion, one of the world’s leading manufacturers of sensors and sensor solutions, held a groundbreaking ceremony for its new production building in </w:t>
      </w:r>
      <w:proofErr w:type="spellStart"/>
      <w:r w:rsidRPr="00CE01FB">
        <w:t>Stäfa</w:t>
      </w:r>
      <w:proofErr w:type="spellEnd"/>
      <w:r w:rsidRPr="00CE01FB">
        <w:t xml:space="preserve"> on Thursday, October 30, 2025. The modern production facility, featuring highly classified cleanrooms for the semiconductor industry, will be built on </w:t>
      </w:r>
      <w:proofErr w:type="spellStart"/>
      <w:r w:rsidRPr="00CE01FB">
        <w:t>Laubisrütistrasse</w:t>
      </w:r>
      <w:proofErr w:type="spellEnd"/>
      <w:r w:rsidRPr="00CE01FB">
        <w:t xml:space="preserve"> over the next two and a half years. This project, together with the acquisition of land at </w:t>
      </w:r>
      <w:proofErr w:type="spellStart"/>
      <w:r w:rsidRPr="00CE01FB">
        <w:t>Moritzberg</w:t>
      </w:r>
      <w:proofErr w:type="spellEnd"/>
      <w:r w:rsidRPr="00CE01FB">
        <w:t xml:space="preserve"> for an additional office building, underscores the long-term commitment of the sensor manufacturer to its </w:t>
      </w:r>
      <w:proofErr w:type="spellStart"/>
      <w:r w:rsidRPr="00CE01FB">
        <w:t>Stäfa</w:t>
      </w:r>
      <w:proofErr w:type="spellEnd"/>
      <w:r w:rsidRPr="00CE01FB">
        <w:t xml:space="preserve"> site and secures more than 800 jobs in the region.</w:t>
      </w:r>
    </w:p>
    <w:p w14:paraId="1E3181D0" w14:textId="77777777" w:rsidR="00CE01FB" w:rsidRPr="00CE01FB" w:rsidRDefault="00CE01FB" w:rsidP="00CE01FB">
      <w:pPr>
        <w:pBdr>
          <w:bottom w:val="single" w:sz="6" w:space="1" w:color="auto"/>
        </w:pBdr>
        <w:rPr>
          <w:lang w:eastAsia="de-DE"/>
        </w:rPr>
      </w:pPr>
    </w:p>
    <w:p w14:paraId="6C4DC361" w14:textId="77777777" w:rsidR="00CE01FB" w:rsidRPr="00CE01FB" w:rsidRDefault="00CE01FB" w:rsidP="00CE01FB">
      <w:pPr>
        <w:pBdr>
          <w:bottom w:val="single" w:sz="6" w:space="1" w:color="auto"/>
        </w:pBdr>
        <w:rPr>
          <w:rFonts w:asciiTheme="majorHAnsi" w:hAnsiTheme="majorHAnsi" w:cstheme="majorHAnsi"/>
          <w:lang w:eastAsia="de-DE"/>
        </w:rPr>
      </w:pPr>
      <w:r w:rsidRPr="00CE01FB">
        <w:rPr>
          <w:rFonts w:asciiTheme="majorHAnsi" w:hAnsiTheme="majorHAnsi" w:cstheme="majorHAnsi"/>
          <w:lang w:eastAsia="de-DE"/>
        </w:rPr>
        <w:t xml:space="preserve">Headquarters with buildings on </w:t>
      </w:r>
      <w:proofErr w:type="spellStart"/>
      <w:r w:rsidRPr="00CE01FB">
        <w:rPr>
          <w:rFonts w:asciiTheme="majorHAnsi" w:hAnsiTheme="majorHAnsi" w:cstheme="majorHAnsi"/>
          <w:lang w:eastAsia="de-DE"/>
        </w:rPr>
        <w:t>Laubisrütistrasse</w:t>
      </w:r>
      <w:proofErr w:type="spellEnd"/>
      <w:r w:rsidRPr="00CE01FB">
        <w:rPr>
          <w:rFonts w:asciiTheme="majorHAnsi" w:hAnsiTheme="majorHAnsi" w:cstheme="majorHAnsi"/>
          <w:lang w:eastAsia="de-DE"/>
        </w:rPr>
        <w:t xml:space="preserve"> and at </w:t>
      </w:r>
      <w:proofErr w:type="spellStart"/>
      <w:r w:rsidRPr="00CE01FB">
        <w:rPr>
          <w:rFonts w:asciiTheme="majorHAnsi" w:hAnsiTheme="majorHAnsi" w:cstheme="majorHAnsi"/>
          <w:lang w:eastAsia="de-DE"/>
        </w:rPr>
        <w:t>Moritzberg</w:t>
      </w:r>
      <w:proofErr w:type="spellEnd"/>
    </w:p>
    <w:p w14:paraId="7E4D50A1" w14:textId="77777777" w:rsidR="00CE01FB" w:rsidRPr="00CE01FB" w:rsidRDefault="00CE01FB" w:rsidP="00CE01FB">
      <w:pPr>
        <w:pBdr>
          <w:bottom w:val="single" w:sz="6" w:space="1" w:color="auto"/>
        </w:pBdr>
        <w:rPr>
          <w:lang w:eastAsia="de-DE"/>
        </w:rPr>
      </w:pPr>
      <w:r w:rsidRPr="00CE01FB">
        <w:rPr>
          <w:lang w:eastAsia="de-DE"/>
        </w:rPr>
        <w:t xml:space="preserve">The existing production building C on </w:t>
      </w:r>
      <w:proofErr w:type="spellStart"/>
      <w:r w:rsidRPr="00CE01FB">
        <w:rPr>
          <w:lang w:eastAsia="de-DE"/>
        </w:rPr>
        <w:t>Laubisrütistrasse</w:t>
      </w:r>
      <w:proofErr w:type="spellEnd"/>
      <w:r w:rsidRPr="00CE01FB">
        <w:rPr>
          <w:lang w:eastAsia="de-DE"/>
        </w:rPr>
        <w:t xml:space="preserve"> is at full capacity and cannot accommodate any additional production facilities. To ensure reliable and on-time delivery in the future, Sensirion is creating the capacity it needs for further growth, technological development and greater production reliability with the new building F. As a systemically important supplier with long-term customer contracts, Sensirion has an obligation to guarantee maximum security of supply. Some key customers also require a redundant production site. </w:t>
      </w:r>
    </w:p>
    <w:p w14:paraId="771B1C02" w14:textId="77777777" w:rsidR="00CE01FB" w:rsidRPr="00CE01FB" w:rsidRDefault="00CE01FB" w:rsidP="00CE01FB">
      <w:pPr>
        <w:pBdr>
          <w:bottom w:val="single" w:sz="6" w:space="1" w:color="auto"/>
        </w:pBdr>
        <w:rPr>
          <w:lang w:eastAsia="de-DE"/>
        </w:rPr>
      </w:pPr>
    </w:p>
    <w:p w14:paraId="66FB25DB" w14:textId="77777777" w:rsidR="00CE01FB" w:rsidRDefault="00CE01FB" w:rsidP="00CE01FB">
      <w:pPr>
        <w:pBdr>
          <w:bottom w:val="single" w:sz="6" w:space="1" w:color="auto"/>
        </w:pBdr>
        <w:rPr>
          <w:lang w:eastAsia="de-DE"/>
        </w:rPr>
      </w:pPr>
      <w:r w:rsidRPr="00CE01FB">
        <w:rPr>
          <w:lang w:eastAsia="de-DE"/>
        </w:rPr>
        <w:t xml:space="preserve">The new production building will also require the construction of a new office building for workstations, as additional engineers will be needed to handle the gradual expansion of production facilitated by the new building. This is why the property at </w:t>
      </w:r>
      <w:proofErr w:type="spellStart"/>
      <w:r w:rsidRPr="00CE01FB">
        <w:rPr>
          <w:lang w:eastAsia="de-DE"/>
        </w:rPr>
        <w:t>Moritzberg</w:t>
      </w:r>
      <w:proofErr w:type="spellEnd"/>
      <w:r w:rsidRPr="00CE01FB">
        <w:rPr>
          <w:lang w:eastAsia="de-DE"/>
        </w:rPr>
        <w:t xml:space="preserve"> was purchased. It will provide the space for the high-tech core processes, including their development and production, at the headquarters in </w:t>
      </w:r>
      <w:proofErr w:type="spellStart"/>
      <w:r w:rsidRPr="00CE01FB">
        <w:rPr>
          <w:lang w:eastAsia="de-DE"/>
        </w:rPr>
        <w:t>Stäfa</w:t>
      </w:r>
      <w:proofErr w:type="spellEnd"/>
      <w:r>
        <w:rPr>
          <w:lang w:eastAsia="de-DE"/>
        </w:rPr>
        <w:t>.</w:t>
      </w:r>
    </w:p>
    <w:p w14:paraId="23BE5968" w14:textId="77777777" w:rsidR="00CE01FB" w:rsidRDefault="00CE01FB" w:rsidP="00CE01FB">
      <w:pPr>
        <w:pBdr>
          <w:bottom w:val="single" w:sz="6" w:space="1" w:color="auto"/>
        </w:pBdr>
        <w:rPr>
          <w:lang w:eastAsia="de-DE"/>
        </w:rPr>
      </w:pPr>
    </w:p>
    <w:p w14:paraId="35A548DB" w14:textId="4BE8241D" w:rsidR="00CE01FB" w:rsidRPr="00CE01FB" w:rsidRDefault="00CE01FB" w:rsidP="00CE01FB">
      <w:pPr>
        <w:pBdr>
          <w:bottom w:val="single" w:sz="6" w:space="1" w:color="auto"/>
        </w:pBdr>
        <w:rPr>
          <w:rFonts w:asciiTheme="majorHAnsi" w:hAnsiTheme="majorHAnsi" w:cstheme="majorHAnsi"/>
        </w:rPr>
      </w:pPr>
      <w:r w:rsidRPr="00CE01FB">
        <w:rPr>
          <w:rFonts w:asciiTheme="majorHAnsi" w:hAnsiTheme="majorHAnsi" w:cstheme="majorHAnsi"/>
        </w:rPr>
        <w:t>Sustainable building technology</w:t>
      </w:r>
    </w:p>
    <w:p w14:paraId="20E8CE74" w14:textId="77777777" w:rsidR="00CE01FB" w:rsidRPr="00CE01FB" w:rsidRDefault="00CE01FB" w:rsidP="00CE01FB">
      <w:pPr>
        <w:pBdr>
          <w:bottom w:val="single" w:sz="6" w:space="1" w:color="auto"/>
        </w:pBdr>
        <w:rPr>
          <w:lang w:eastAsia="de-DE"/>
        </w:rPr>
      </w:pPr>
      <w:r w:rsidRPr="00CE01FB">
        <w:rPr>
          <w:lang w:eastAsia="de-DE"/>
        </w:rPr>
        <w:t xml:space="preserve">The new production building F will be integrated into the site map of all Sensirion buildings at the </w:t>
      </w:r>
      <w:proofErr w:type="spellStart"/>
      <w:r w:rsidRPr="00CE01FB">
        <w:rPr>
          <w:lang w:eastAsia="de-DE"/>
        </w:rPr>
        <w:t>Stäfa</w:t>
      </w:r>
      <w:proofErr w:type="spellEnd"/>
      <w:r w:rsidRPr="00CE01FB">
        <w:rPr>
          <w:lang w:eastAsia="de-DE"/>
        </w:rPr>
        <w:t xml:space="preserve"> site. Covering an area of 11,000 m</w:t>
      </w:r>
      <w:r w:rsidRPr="00CE01FB">
        <w:rPr>
          <w:vertAlign w:val="superscript"/>
          <w:lang w:eastAsia="de-DE"/>
        </w:rPr>
        <w:t>2</w:t>
      </w:r>
      <w:r w:rsidRPr="00CE01FB">
        <w:rPr>
          <w:lang w:eastAsia="de-DE"/>
        </w:rPr>
        <w:t xml:space="preserve">, it will house, in addition to high-tech cleanrooms, a logistics area with delivery facilities, technical rooms and parking spaces on two underground levels. It is right by and connected via walkway to the main building A at </w:t>
      </w:r>
      <w:proofErr w:type="spellStart"/>
      <w:r w:rsidRPr="00CE01FB">
        <w:rPr>
          <w:lang w:eastAsia="de-DE"/>
        </w:rPr>
        <w:t>Laubisrütistrasse</w:t>
      </w:r>
      <w:proofErr w:type="spellEnd"/>
      <w:r w:rsidRPr="00CE01FB">
        <w:rPr>
          <w:lang w:eastAsia="de-DE"/>
        </w:rPr>
        <w:t xml:space="preserve"> 50, which houses the reception, the canteen with roof terrace, and office and laboratory spaces. </w:t>
      </w:r>
    </w:p>
    <w:p w14:paraId="1E450A44" w14:textId="77777777" w:rsidR="00CE01FB" w:rsidRPr="00CE01FB" w:rsidRDefault="00CE01FB" w:rsidP="00CE01FB">
      <w:pPr>
        <w:pBdr>
          <w:bottom w:val="single" w:sz="6" w:space="1" w:color="auto"/>
        </w:pBdr>
        <w:rPr>
          <w:lang w:eastAsia="de-DE"/>
        </w:rPr>
      </w:pPr>
    </w:p>
    <w:p w14:paraId="59A7892D" w14:textId="77777777" w:rsidR="00CE01FB" w:rsidRPr="00CE01FB" w:rsidRDefault="00CE01FB" w:rsidP="00CE01FB">
      <w:pPr>
        <w:pBdr>
          <w:bottom w:val="single" w:sz="6" w:space="1" w:color="auto"/>
        </w:pBdr>
        <w:rPr>
          <w:lang w:eastAsia="de-DE"/>
        </w:rPr>
      </w:pPr>
      <w:r w:rsidRPr="00CE01FB">
        <w:rPr>
          <w:lang w:eastAsia="de-DE"/>
        </w:rPr>
        <w:t xml:space="preserve">The building will meet </w:t>
      </w:r>
      <w:proofErr w:type="gramStart"/>
      <w:r w:rsidRPr="00CE01FB">
        <w:rPr>
          <w:lang w:eastAsia="de-DE"/>
        </w:rPr>
        <w:t xml:space="preserve">the </w:t>
      </w:r>
      <w:proofErr w:type="spellStart"/>
      <w:r w:rsidRPr="00CE01FB">
        <w:rPr>
          <w:lang w:eastAsia="de-DE"/>
        </w:rPr>
        <w:t>Minergie</w:t>
      </w:r>
      <w:proofErr w:type="spellEnd"/>
      <w:proofErr w:type="gramEnd"/>
      <w:r w:rsidRPr="00CE01FB">
        <w:rPr>
          <w:lang w:eastAsia="de-DE"/>
        </w:rPr>
        <w:t xml:space="preserve"> P sustainability </w:t>
      </w:r>
      <w:proofErr w:type="gramStart"/>
      <w:r w:rsidRPr="00CE01FB">
        <w:rPr>
          <w:lang w:eastAsia="de-DE"/>
        </w:rPr>
        <w:t>standard</w:t>
      </w:r>
      <w:proofErr w:type="gramEnd"/>
      <w:r w:rsidRPr="00CE01FB">
        <w:rPr>
          <w:lang w:eastAsia="de-DE"/>
        </w:rPr>
        <w:t xml:space="preserve">. The materials used in the building and its construction will also comply with the DGNB (German Sustainable Building Council) Gold certification standard. The surrounding area, including by the bus stop, will be upgraded with a tree-lined avenue along </w:t>
      </w:r>
      <w:proofErr w:type="spellStart"/>
      <w:r w:rsidRPr="00CE01FB">
        <w:rPr>
          <w:lang w:eastAsia="de-DE"/>
        </w:rPr>
        <w:t>Laubsrütistrasse</w:t>
      </w:r>
      <w:proofErr w:type="spellEnd"/>
      <w:r w:rsidRPr="00CE01FB">
        <w:rPr>
          <w:lang w:eastAsia="de-DE"/>
        </w:rPr>
        <w:t xml:space="preserve"> and a fountain.</w:t>
      </w:r>
    </w:p>
    <w:p w14:paraId="0B465F37" w14:textId="77777777" w:rsidR="00CE01FB" w:rsidRPr="00CE01FB" w:rsidRDefault="00CE01FB" w:rsidP="00CE01FB">
      <w:pPr>
        <w:pBdr>
          <w:bottom w:val="single" w:sz="6" w:space="1" w:color="auto"/>
        </w:pBdr>
        <w:rPr>
          <w:rFonts w:asciiTheme="majorHAnsi" w:hAnsiTheme="majorHAnsi" w:cstheme="majorHAnsi"/>
          <w:lang w:eastAsia="de-DE"/>
        </w:rPr>
      </w:pPr>
    </w:p>
    <w:p w14:paraId="25BF689F" w14:textId="77777777" w:rsidR="00CE01FB" w:rsidRPr="00CE01FB" w:rsidRDefault="00CE01FB" w:rsidP="00CE01FB">
      <w:pPr>
        <w:pBdr>
          <w:bottom w:val="single" w:sz="6" w:space="1" w:color="auto"/>
        </w:pBdr>
        <w:rPr>
          <w:rFonts w:asciiTheme="majorHAnsi" w:hAnsiTheme="majorHAnsi" w:cstheme="majorHAnsi"/>
          <w:lang w:eastAsia="de-DE"/>
        </w:rPr>
      </w:pPr>
      <w:r w:rsidRPr="00CE01FB">
        <w:rPr>
          <w:rFonts w:asciiTheme="majorHAnsi" w:hAnsiTheme="majorHAnsi" w:cstheme="majorHAnsi"/>
          <w:lang w:eastAsia="de-DE"/>
        </w:rPr>
        <w:t>Global success — local roots</w:t>
      </w:r>
    </w:p>
    <w:p w14:paraId="3B1D529C" w14:textId="77777777" w:rsidR="00CE01FB" w:rsidRPr="00CE01FB" w:rsidRDefault="00CE01FB" w:rsidP="00CE01FB">
      <w:pPr>
        <w:pBdr>
          <w:bottom w:val="single" w:sz="6" w:space="1" w:color="auto"/>
        </w:pBdr>
        <w:rPr>
          <w:lang w:eastAsia="de-DE"/>
        </w:rPr>
      </w:pPr>
      <w:r w:rsidRPr="00CE01FB">
        <w:rPr>
          <w:lang w:eastAsia="de-DE"/>
        </w:rPr>
        <w:t xml:space="preserve">Sensirion develops and manufactures sensors and sensor solutions for the automotive industry, medical technology and industrial applications. Today, for example, Sensirion sensors are installed in one out of every three cars worldwide, and 10 million patients rely on ventilators from the sensor manufacturer—impressive proof of the innovative strength and global reach of the company headquartered in </w:t>
      </w:r>
      <w:proofErr w:type="spellStart"/>
      <w:r w:rsidRPr="00CE01FB">
        <w:rPr>
          <w:lang w:eastAsia="de-DE"/>
        </w:rPr>
        <w:t>Stäfa</w:t>
      </w:r>
      <w:proofErr w:type="spellEnd"/>
      <w:r w:rsidRPr="00CE01FB">
        <w:rPr>
          <w:lang w:eastAsia="de-DE"/>
        </w:rPr>
        <w:t xml:space="preserve">. With more than 800 employees, Sensirion is also an attractive </w:t>
      </w:r>
      <w:proofErr w:type="gramStart"/>
      <w:r w:rsidRPr="00CE01FB">
        <w:rPr>
          <w:lang w:eastAsia="de-DE"/>
        </w:rPr>
        <w:t>employer</w:t>
      </w:r>
      <w:proofErr w:type="gramEnd"/>
      <w:r w:rsidRPr="00CE01FB">
        <w:rPr>
          <w:lang w:eastAsia="de-DE"/>
        </w:rPr>
        <w:t xml:space="preserve"> on the right bank of Lake Zurich.</w:t>
      </w:r>
    </w:p>
    <w:p w14:paraId="09C0D317" w14:textId="77777777" w:rsidR="00122B51" w:rsidRDefault="00122B51" w:rsidP="00122B51">
      <w:pPr>
        <w:pBdr>
          <w:bottom w:val="single" w:sz="6" w:space="1" w:color="auto"/>
        </w:pBdr>
        <w:rPr>
          <w:lang w:eastAsia="de-DE"/>
        </w:rPr>
      </w:pPr>
    </w:p>
    <w:p w14:paraId="4921CD63" w14:textId="77777777" w:rsidR="00CE01FB" w:rsidRPr="00CE01FB" w:rsidRDefault="00CE01FB" w:rsidP="00122B51">
      <w:pPr>
        <w:pBdr>
          <w:bottom w:val="single" w:sz="6" w:space="1" w:color="auto"/>
        </w:pBdr>
        <w:rPr>
          <w:lang w:eastAsia="de-DE"/>
        </w:rPr>
      </w:pPr>
    </w:p>
    <w:p w14:paraId="456EDA9E" w14:textId="77777777" w:rsidR="00122B51" w:rsidRPr="00CE01FB" w:rsidRDefault="00122B51" w:rsidP="00122B51">
      <w:pPr>
        <w:rPr>
          <w:lang w:eastAsia="de-DE"/>
        </w:rPr>
      </w:pPr>
    </w:p>
    <w:p w14:paraId="48C5C141" w14:textId="77777777" w:rsidR="00EA04E5" w:rsidRPr="00EA04E5" w:rsidRDefault="00EA04E5" w:rsidP="00EA04E5">
      <w:pPr>
        <w:pStyle w:val="SensirionSubtitle"/>
        <w:jc w:val="both"/>
        <w:rPr>
          <w:lang w:val="de-CH"/>
        </w:rPr>
      </w:pPr>
      <w:r w:rsidRPr="00EA04E5">
        <w:rPr>
          <w:lang w:val="de-CH"/>
        </w:rPr>
        <w:t xml:space="preserve">Sensirion – </w:t>
      </w:r>
      <w:r>
        <w:rPr>
          <w:lang w:val="de-CH"/>
        </w:rPr>
        <w:t>Experten</w:t>
      </w:r>
      <w:r w:rsidRPr="00EA04E5">
        <w:rPr>
          <w:lang w:val="de-CH"/>
        </w:rPr>
        <w:t xml:space="preserve"> für Umwelt- und Durchflusssensorlösungen</w:t>
      </w:r>
    </w:p>
    <w:p w14:paraId="6593BCFE" w14:textId="77777777" w:rsidR="00EA04E5" w:rsidRPr="00EA04E5" w:rsidRDefault="00EA04E5" w:rsidP="00EA04E5">
      <w:pPr>
        <w:jc w:val="both"/>
        <w:rPr>
          <w:lang w:val="de-CH"/>
        </w:rPr>
      </w:pPr>
      <w:r w:rsidRPr="00EA04E5">
        <w:rPr>
          <w:lang w:val="de-CH"/>
        </w:rPr>
        <w:lastRenderedPageBreak/>
        <w:t>Sensirion ist einer der weltweit führenden Entwickler und Hersteller von Sensoren und Sensorlösungen, die für mehr Effizienz, Gesundheit, Sicherheit und Komfort sorgen. 1998 gegründet, beschäftigt das Unternehmen heute am Hauptsitz in Stäfa (Schweiz) sowie in zahlreichen internationalen Niederlassungen rund 1'200 Mitarbeitende. Mit seinen Sensoren lassen sich unterschiedlichste Umweltparameter sowie Durchflüsse präzise und zuverlässig messen. Als Innovationspionier entwickelt Sensirion Lösungen für die spezifischen Bedürfnisse von Kunden und Partnern aus der Automobilbranche, Industrie, Medizin, HLK und Unterhaltungselektronik sowie hochwertige Produkte für die kosteneffiziente Massenproduktion. Mehr Informationen und aktuelle Kennzahlen finden Sie auf www.sensirion.com.</w:t>
      </w:r>
    </w:p>
    <w:p w14:paraId="6FC64911" w14:textId="77777777" w:rsidR="00122B51" w:rsidRPr="00EA04E5" w:rsidRDefault="00122B51" w:rsidP="00122B51">
      <w:pPr>
        <w:rPr>
          <w:lang w:val="de-CH" w:eastAsia="de-DE"/>
        </w:rPr>
      </w:pPr>
    </w:p>
    <w:p w14:paraId="24EE077D" w14:textId="77777777" w:rsidR="00986756" w:rsidRPr="00EA04E5" w:rsidRDefault="00986756" w:rsidP="00986756">
      <w:pPr>
        <w:rPr>
          <w:lang w:val="de-CH" w:eastAsia="de-DE"/>
        </w:rPr>
      </w:pPr>
    </w:p>
    <w:sectPr w:rsidR="00986756" w:rsidRPr="00EA04E5" w:rsidSect="00C5040D">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66A8" w14:textId="77777777" w:rsidR="00C72963" w:rsidRDefault="00C72963" w:rsidP="0054380F">
      <w:pPr>
        <w:spacing w:line="240" w:lineRule="auto"/>
      </w:pPr>
      <w:r>
        <w:separator/>
      </w:r>
    </w:p>
  </w:endnote>
  <w:endnote w:type="continuationSeparator" w:id="0">
    <w:p w14:paraId="21A6AC24" w14:textId="77777777" w:rsidR="00C72963" w:rsidRDefault="00C72963"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1640" w14:textId="77777777" w:rsidR="00A5624A" w:rsidRDefault="00A56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F2906"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2FE9E"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6220D" w14:textId="77777777" w:rsidR="00C72963" w:rsidRDefault="00C72963" w:rsidP="0054380F">
      <w:pPr>
        <w:spacing w:line="240" w:lineRule="auto"/>
      </w:pPr>
      <w:r>
        <w:separator/>
      </w:r>
    </w:p>
  </w:footnote>
  <w:footnote w:type="continuationSeparator" w:id="0">
    <w:p w14:paraId="0E974AF0" w14:textId="77777777" w:rsidR="00C72963" w:rsidRDefault="00C72963"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664A" w14:textId="77777777" w:rsidR="00A5624A" w:rsidRDefault="00A562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BE25" w14:textId="77777777" w:rsidR="00D44150" w:rsidRDefault="00661641">
    <w:pPr>
      <w:pStyle w:val="Header"/>
    </w:pPr>
    <w:r>
      <w:rPr>
        <w:noProof/>
      </w:rPr>
      <w:drawing>
        <wp:anchor distT="0" distB="0" distL="0" distR="0" simplePos="0" relativeHeight="251655166" behindDoc="1" locked="1" layoutInCell="1" allowOverlap="1" wp14:anchorId="5AC10511" wp14:editId="39EC4DC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BE7F" w14:textId="77777777" w:rsidR="00D44150" w:rsidRDefault="00EE0CB5">
    <w:pPr>
      <w:pStyle w:val="Header"/>
    </w:pPr>
    <w:r>
      <w:rPr>
        <w:noProof/>
      </w:rPr>
      <w:drawing>
        <wp:anchor distT="0" distB="0" distL="114300" distR="114300" simplePos="0" relativeHeight="251657216" behindDoc="1" locked="0" layoutInCell="1" allowOverlap="1" wp14:anchorId="39713ED0" wp14:editId="488371C7">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0B"/>
    <w:rsid w:val="0002682B"/>
    <w:rsid w:val="000406CD"/>
    <w:rsid w:val="000700BD"/>
    <w:rsid w:val="000718AC"/>
    <w:rsid w:val="00075D0B"/>
    <w:rsid w:val="000903CE"/>
    <w:rsid w:val="00096D1E"/>
    <w:rsid w:val="000B2869"/>
    <w:rsid w:val="000D523B"/>
    <w:rsid w:val="000D7F02"/>
    <w:rsid w:val="000F24EC"/>
    <w:rsid w:val="000F4CED"/>
    <w:rsid w:val="00102207"/>
    <w:rsid w:val="00112447"/>
    <w:rsid w:val="00114D80"/>
    <w:rsid w:val="001156D3"/>
    <w:rsid w:val="00122B51"/>
    <w:rsid w:val="00124F40"/>
    <w:rsid w:val="00151C8E"/>
    <w:rsid w:val="00155A5E"/>
    <w:rsid w:val="001665A6"/>
    <w:rsid w:val="001B29A6"/>
    <w:rsid w:val="001E1FA7"/>
    <w:rsid w:val="001E282A"/>
    <w:rsid w:val="001E6D3A"/>
    <w:rsid w:val="002017AE"/>
    <w:rsid w:val="00227D72"/>
    <w:rsid w:val="002779AB"/>
    <w:rsid w:val="002A6951"/>
    <w:rsid w:val="002F53B8"/>
    <w:rsid w:val="002F75B2"/>
    <w:rsid w:val="003067D8"/>
    <w:rsid w:val="0033141D"/>
    <w:rsid w:val="0033350F"/>
    <w:rsid w:val="00365915"/>
    <w:rsid w:val="00372AC0"/>
    <w:rsid w:val="00374196"/>
    <w:rsid w:val="00384A16"/>
    <w:rsid w:val="00387466"/>
    <w:rsid w:val="00395AB5"/>
    <w:rsid w:val="003A2726"/>
    <w:rsid w:val="003C1DD7"/>
    <w:rsid w:val="003E3705"/>
    <w:rsid w:val="00411C9F"/>
    <w:rsid w:val="00442153"/>
    <w:rsid w:val="004448D2"/>
    <w:rsid w:val="0047464B"/>
    <w:rsid w:val="004754CC"/>
    <w:rsid w:val="00483F63"/>
    <w:rsid w:val="0049233D"/>
    <w:rsid w:val="00495788"/>
    <w:rsid w:val="004B6F57"/>
    <w:rsid w:val="004C0541"/>
    <w:rsid w:val="004E47E0"/>
    <w:rsid w:val="005007DF"/>
    <w:rsid w:val="00527B1E"/>
    <w:rsid w:val="0054380F"/>
    <w:rsid w:val="00553615"/>
    <w:rsid w:val="00584D18"/>
    <w:rsid w:val="00592B46"/>
    <w:rsid w:val="005C0352"/>
    <w:rsid w:val="005E7EB2"/>
    <w:rsid w:val="005F24E3"/>
    <w:rsid w:val="006213F2"/>
    <w:rsid w:val="006227DA"/>
    <w:rsid w:val="00661641"/>
    <w:rsid w:val="00665C7D"/>
    <w:rsid w:val="006A5423"/>
    <w:rsid w:val="006C4645"/>
    <w:rsid w:val="006D30A0"/>
    <w:rsid w:val="006E5C06"/>
    <w:rsid w:val="00703360"/>
    <w:rsid w:val="007267E3"/>
    <w:rsid w:val="007959B1"/>
    <w:rsid w:val="007B0CAA"/>
    <w:rsid w:val="007D72A4"/>
    <w:rsid w:val="00811948"/>
    <w:rsid w:val="00840AA5"/>
    <w:rsid w:val="008C3807"/>
    <w:rsid w:val="008C59CA"/>
    <w:rsid w:val="00912953"/>
    <w:rsid w:val="00923720"/>
    <w:rsid w:val="009249ED"/>
    <w:rsid w:val="00935B8D"/>
    <w:rsid w:val="00936C4F"/>
    <w:rsid w:val="00957A44"/>
    <w:rsid w:val="00964ADD"/>
    <w:rsid w:val="00986756"/>
    <w:rsid w:val="009C0788"/>
    <w:rsid w:val="009C43FC"/>
    <w:rsid w:val="009D2A77"/>
    <w:rsid w:val="009D50A2"/>
    <w:rsid w:val="009E32A0"/>
    <w:rsid w:val="009E5A33"/>
    <w:rsid w:val="00A10CC5"/>
    <w:rsid w:val="00A131A9"/>
    <w:rsid w:val="00A32015"/>
    <w:rsid w:val="00A325E4"/>
    <w:rsid w:val="00A353C1"/>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D1648"/>
    <w:rsid w:val="00C3756F"/>
    <w:rsid w:val="00C5040D"/>
    <w:rsid w:val="00C64E26"/>
    <w:rsid w:val="00C72963"/>
    <w:rsid w:val="00C93757"/>
    <w:rsid w:val="00CE01FB"/>
    <w:rsid w:val="00CF2C8E"/>
    <w:rsid w:val="00CF7230"/>
    <w:rsid w:val="00D06FA3"/>
    <w:rsid w:val="00D44150"/>
    <w:rsid w:val="00D502C0"/>
    <w:rsid w:val="00D5508C"/>
    <w:rsid w:val="00D601C3"/>
    <w:rsid w:val="00D83E55"/>
    <w:rsid w:val="00D91EAB"/>
    <w:rsid w:val="00D9787E"/>
    <w:rsid w:val="00DA5EFF"/>
    <w:rsid w:val="00DB5231"/>
    <w:rsid w:val="00DB58D5"/>
    <w:rsid w:val="00DC7647"/>
    <w:rsid w:val="00E01F44"/>
    <w:rsid w:val="00E20478"/>
    <w:rsid w:val="00E32DB8"/>
    <w:rsid w:val="00E37B1D"/>
    <w:rsid w:val="00E76C33"/>
    <w:rsid w:val="00E94DCD"/>
    <w:rsid w:val="00EA04E5"/>
    <w:rsid w:val="00EC096E"/>
    <w:rsid w:val="00ED119D"/>
    <w:rsid w:val="00EE0CB5"/>
    <w:rsid w:val="00EE28D7"/>
    <w:rsid w:val="00EF5079"/>
    <w:rsid w:val="00F07475"/>
    <w:rsid w:val="00F108E3"/>
    <w:rsid w:val="00F22AED"/>
    <w:rsid w:val="00F40AFE"/>
    <w:rsid w:val="00F5617D"/>
    <w:rsid w:val="00F80C44"/>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F9524"/>
  <w15:chartTrackingRefBased/>
  <w15:docId w15:val="{FCE82A08-1EB1-4C3B-92FB-E8E69A0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thurnherr\Sensirion\Marketing%20and%20Communications%20-%20Collab\Press_Releases\01_Templates\Sensirion_Boilerplate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ed3f02d2497dbaca1d171a4875acb34b">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0aa2ad769cc70dae57a20c406b22d9b1"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10C50E44-C123-4EA6-AB91-BC55F6F01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Sensirion_Boilerplate_DE</Template>
  <TotalTime>0</TotalTime>
  <Pages>2</Pages>
  <Words>548</Words>
  <Characters>3458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8</cp:revision>
  <cp:lastPrinted>2023-10-09T08:18:00Z</cp:lastPrinted>
  <dcterms:created xsi:type="dcterms:W3CDTF">2025-10-30T13:08:00Z</dcterms:created>
  <dcterms:modified xsi:type="dcterms:W3CDTF">2025-10-31T12:11:00Z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ies>
</file>